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974" w:rsidRPr="00E62974" w:rsidRDefault="00E62974" w:rsidP="00E62974">
      <w:pPr>
        <w:spacing w:after="0" w:line="240" w:lineRule="auto"/>
        <w:ind w:left="5245"/>
        <w:rPr>
          <w:rFonts w:ascii="Times New Roman" w:eastAsia="Times New Roman" w:hAnsi="Times New Roman" w:cs="Arial"/>
          <w:sz w:val="26"/>
          <w:szCs w:val="26"/>
        </w:rPr>
      </w:pPr>
      <w:r w:rsidRPr="00E62974">
        <w:rPr>
          <w:rFonts w:ascii="Times New Roman" w:eastAsia="Times New Roman" w:hAnsi="Times New Roman" w:cs="Arial"/>
          <w:sz w:val="26"/>
          <w:szCs w:val="26"/>
        </w:rPr>
        <w:t>УТВЕРЖДЕНО</w:t>
      </w:r>
    </w:p>
    <w:p w:rsidR="00E62974" w:rsidRPr="00503BB8" w:rsidRDefault="00503BB8" w:rsidP="00E62974">
      <w:pPr>
        <w:spacing w:after="0" w:line="240" w:lineRule="auto"/>
        <w:ind w:left="5245"/>
        <w:rPr>
          <w:rFonts w:ascii="Times New Roman" w:eastAsia="Times New Roman" w:hAnsi="Times New Roman" w:cs="Arial"/>
          <w:sz w:val="26"/>
          <w:szCs w:val="26"/>
        </w:rPr>
      </w:pPr>
      <w:r>
        <w:rPr>
          <w:rFonts w:ascii="Times New Roman" w:eastAsia="Times New Roman" w:hAnsi="Times New Roman" w:cs="Arial"/>
          <w:sz w:val="26"/>
          <w:szCs w:val="26"/>
        </w:rPr>
        <w:t>Приказ № _</w:t>
      </w:r>
      <w:r w:rsidR="00A22665">
        <w:rPr>
          <w:rFonts w:ascii="Times New Roman" w:eastAsia="Times New Roman" w:hAnsi="Times New Roman" w:cs="Arial"/>
          <w:sz w:val="26"/>
          <w:szCs w:val="26"/>
        </w:rPr>
        <w:t>40</w:t>
      </w:r>
      <w:r>
        <w:rPr>
          <w:rFonts w:ascii="Times New Roman" w:eastAsia="Times New Roman" w:hAnsi="Times New Roman" w:cs="Arial"/>
          <w:sz w:val="26"/>
          <w:szCs w:val="26"/>
        </w:rPr>
        <w:t>__ от «</w:t>
      </w:r>
      <w:r w:rsidR="00A22665">
        <w:rPr>
          <w:rFonts w:ascii="Times New Roman" w:eastAsia="Times New Roman" w:hAnsi="Times New Roman" w:cs="Arial"/>
          <w:sz w:val="26"/>
          <w:szCs w:val="26"/>
        </w:rPr>
        <w:t>29</w:t>
      </w:r>
      <w:r>
        <w:rPr>
          <w:rFonts w:ascii="Times New Roman" w:eastAsia="Times New Roman" w:hAnsi="Times New Roman" w:cs="Arial"/>
          <w:sz w:val="26"/>
          <w:szCs w:val="26"/>
        </w:rPr>
        <w:t>»</w:t>
      </w:r>
      <w:r w:rsidR="00A22665" w:rsidRPr="00A22665">
        <w:rPr>
          <w:rFonts w:ascii="Times New Roman" w:eastAsia="Times New Roman" w:hAnsi="Times New Roman" w:cs="Arial"/>
          <w:sz w:val="26"/>
          <w:szCs w:val="26"/>
          <w:u w:val="single"/>
        </w:rPr>
        <w:t>11</w:t>
      </w:r>
      <w:r w:rsidR="00A22665">
        <w:rPr>
          <w:rFonts w:ascii="Times New Roman" w:eastAsia="Times New Roman" w:hAnsi="Times New Roman" w:cs="Arial"/>
          <w:sz w:val="26"/>
          <w:szCs w:val="26"/>
          <w:u w:val="single"/>
        </w:rPr>
        <w:t xml:space="preserve">    </w:t>
      </w:r>
      <w:r>
        <w:rPr>
          <w:rFonts w:ascii="Times New Roman" w:eastAsia="Times New Roman" w:hAnsi="Times New Roman" w:cs="Arial"/>
          <w:sz w:val="26"/>
          <w:szCs w:val="26"/>
        </w:rPr>
        <w:t>2019 г.</w:t>
      </w:r>
    </w:p>
    <w:p w:rsidR="00E62974" w:rsidRPr="00E62974" w:rsidRDefault="00E62974" w:rsidP="00E629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62974" w:rsidRPr="00E62974" w:rsidRDefault="00E62974" w:rsidP="00E62974">
      <w:pPr>
        <w:spacing w:after="0" w:line="240" w:lineRule="auto"/>
        <w:ind w:left="4956" w:firstLine="624"/>
        <w:jc w:val="right"/>
        <w:rPr>
          <w:rFonts w:ascii="Times New Roman" w:eastAsia="Times New Roman" w:hAnsi="Times New Roman" w:cs="Arial"/>
          <w:sz w:val="24"/>
          <w:szCs w:val="24"/>
        </w:rPr>
      </w:pP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Положение 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proofErr w:type="gramStart"/>
      <w:r w:rsidRPr="00E62974">
        <w:rPr>
          <w:rFonts w:ascii="Times New Roman" w:eastAsia="Times New Roman" w:hAnsi="Times New Roman" w:cs="Times New Roman"/>
          <w:sz w:val="26"/>
          <w:szCs w:val="26"/>
        </w:rPr>
        <w:t>пропускном</w:t>
      </w:r>
      <w:proofErr w:type="gramEnd"/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 и внутриобъектовом режимах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503BB8">
        <w:rPr>
          <w:rFonts w:ascii="Times New Roman" w:eastAsia="Times New Roman" w:hAnsi="Times New Roman" w:cs="Times New Roman"/>
          <w:sz w:val="26"/>
          <w:szCs w:val="26"/>
        </w:rPr>
        <w:t xml:space="preserve">МКДОУ </w:t>
      </w:r>
      <w:proofErr w:type="spellStart"/>
      <w:r w:rsidR="00503BB8">
        <w:rPr>
          <w:rFonts w:ascii="Times New Roman" w:eastAsia="Times New Roman" w:hAnsi="Times New Roman" w:cs="Times New Roman"/>
          <w:sz w:val="26"/>
          <w:szCs w:val="26"/>
        </w:rPr>
        <w:t>д</w:t>
      </w:r>
      <w:proofErr w:type="spellEnd"/>
      <w:r w:rsidR="00503BB8">
        <w:rPr>
          <w:rFonts w:ascii="Times New Roman" w:eastAsia="Times New Roman" w:hAnsi="Times New Roman" w:cs="Times New Roman"/>
          <w:sz w:val="26"/>
          <w:szCs w:val="26"/>
        </w:rPr>
        <w:t>/с «Ёлочка»</w:t>
      </w:r>
    </w:p>
    <w:p w:rsidR="00E62974" w:rsidRPr="00E62974" w:rsidRDefault="00E62974" w:rsidP="00E62974">
      <w:pPr>
        <w:spacing w:after="0" w:line="240" w:lineRule="auto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E62974" w:rsidRPr="00E62974" w:rsidRDefault="00E62974" w:rsidP="00E62974">
      <w:pPr>
        <w:spacing w:after="0" w:line="240" w:lineRule="auto"/>
        <w:jc w:val="center"/>
        <w:rPr>
          <w:rFonts w:ascii="Times New Roman" w:eastAsia="Times New Roman" w:hAnsi="Times New Roman" w:cs="Arial"/>
          <w:sz w:val="26"/>
          <w:szCs w:val="26"/>
        </w:rPr>
      </w:pPr>
      <w:r w:rsidRPr="00E62974">
        <w:rPr>
          <w:rFonts w:ascii="Times New Roman" w:eastAsia="Times New Roman" w:hAnsi="Times New Roman" w:cs="Arial"/>
          <w:sz w:val="26"/>
          <w:szCs w:val="26"/>
        </w:rPr>
        <w:t>1. Общие положения</w:t>
      </w:r>
    </w:p>
    <w:p w:rsidR="00E62974" w:rsidRPr="00E62974" w:rsidRDefault="00E62974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Arial"/>
          <w:sz w:val="26"/>
          <w:szCs w:val="26"/>
        </w:rPr>
        <w:t xml:space="preserve">1.1. 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Настоящее Положение разработано в соответствии с Федеральным законом от 06.03.2006 № 35-ФЗ «О противодействии терроризму», Федеральным законом от 28.12.2010 № 390-ФЗ «О безопасности», Законом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Российской Федерации от 11.03.1992 № 2487-1 «О частной детективной и охранной деятельности в Российской Федерации»</w:t>
      </w:r>
      <w:r w:rsidR="00503BB8" w:rsidRPr="00E62974">
        <w:rPr>
          <w:rFonts w:ascii="Times New Roman" w:eastAsia="Times New Roman" w:hAnsi="Times New Roman" w:cs="Times New Roman"/>
          <w:sz w:val="26"/>
          <w:szCs w:val="26"/>
        </w:rPr>
        <w:t>, У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казом Президента Российской Федерации от 15.02.2006 № 116 «О мерах по противодействию терроризму»</w:t>
      </w:r>
      <w:proofErr w:type="gramStart"/>
      <w:r w:rsidRPr="00E62974">
        <w:rPr>
          <w:rFonts w:ascii="Times New Roman" w:eastAsia="Times New Roman" w:hAnsi="Times New Roman" w:cs="Times New Roman"/>
          <w:sz w:val="26"/>
          <w:szCs w:val="26"/>
        </w:rPr>
        <w:t>,П</w:t>
      </w:r>
      <w:proofErr w:type="gramEnd"/>
      <w:r w:rsidRPr="00E62974">
        <w:rPr>
          <w:rFonts w:ascii="Times New Roman" w:eastAsia="Times New Roman" w:hAnsi="Times New Roman" w:cs="Times New Roman"/>
          <w:sz w:val="26"/>
          <w:szCs w:val="26"/>
        </w:rPr>
        <w:t>остановлением Правительства РФ от 02.08.2019 № 1006«Об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  <w:proofErr w:type="gramStart"/>
      <w:r w:rsidRPr="00E62974">
        <w:rPr>
          <w:rFonts w:ascii="Times New Roman" w:eastAsia="Times New Roman" w:hAnsi="Times New Roman" w:cs="Times New Roman"/>
          <w:sz w:val="26"/>
          <w:szCs w:val="26"/>
        </w:rPr>
        <w:t>,Г</w:t>
      </w:r>
      <w:proofErr w:type="gramEnd"/>
      <w:r w:rsidRPr="00E62974">
        <w:rPr>
          <w:rFonts w:ascii="Times New Roman" w:eastAsia="Times New Roman" w:hAnsi="Times New Roman" w:cs="Times New Roman"/>
          <w:sz w:val="26"/>
          <w:szCs w:val="26"/>
        </w:rPr>
        <w:t>ОСТ Р 58485-2019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</w:t>
      </w:r>
      <w:proofErr w:type="gramStart"/>
      <w:r w:rsidRPr="00E62974">
        <w:rPr>
          <w:rFonts w:ascii="Times New Roman" w:eastAsia="Times New Roman" w:hAnsi="Times New Roman" w:cs="Times New Roman"/>
          <w:sz w:val="26"/>
          <w:szCs w:val="26"/>
        </w:rPr>
        <w:t>»и</w:t>
      </w:r>
      <w:proofErr w:type="gramEnd"/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 устанавливает порядок осуществления пропускного и внутриобъектового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режимов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503BB8">
        <w:rPr>
          <w:rFonts w:ascii="Times New Roman" w:eastAsia="Times New Roman" w:hAnsi="Times New Roman" w:cs="Times New Roman"/>
          <w:sz w:val="26"/>
          <w:szCs w:val="26"/>
        </w:rPr>
        <w:t xml:space="preserve">МКДОУ </w:t>
      </w:r>
      <w:proofErr w:type="spellStart"/>
      <w:r w:rsidR="00503BB8">
        <w:rPr>
          <w:rFonts w:ascii="Times New Roman" w:eastAsia="Times New Roman" w:hAnsi="Times New Roman" w:cs="Times New Roman"/>
          <w:sz w:val="26"/>
          <w:szCs w:val="26"/>
        </w:rPr>
        <w:t>д</w:t>
      </w:r>
      <w:proofErr w:type="spellEnd"/>
      <w:r w:rsidR="00503BB8">
        <w:rPr>
          <w:rFonts w:ascii="Times New Roman" w:eastAsia="Times New Roman" w:hAnsi="Times New Roman" w:cs="Times New Roman"/>
          <w:sz w:val="26"/>
          <w:szCs w:val="26"/>
        </w:rPr>
        <w:t>/с «Ёлочка»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 (далее – Учреждение).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1.2. Пропускной режим устанавливается в целях обеспечения проход</w:t>
      </w:r>
      <w:r w:rsidR="00503BB8" w:rsidRPr="00E62974">
        <w:rPr>
          <w:rFonts w:ascii="Times New Roman" w:eastAsia="Times New Roman" w:hAnsi="Times New Roman" w:cs="Times New Roman"/>
          <w:sz w:val="26"/>
          <w:szCs w:val="26"/>
        </w:rPr>
        <w:t>а (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выхода) </w:t>
      </w:r>
      <w:r w:rsidR="00503BB8">
        <w:rPr>
          <w:rFonts w:ascii="Times New Roman" w:eastAsia="Times New Roman" w:hAnsi="Times New Roman" w:cs="Times New Roman"/>
          <w:sz w:val="26"/>
          <w:szCs w:val="26"/>
        </w:rPr>
        <w:t>воспитанников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 и их родителей (законных представителей), сотрудников и посетителей на территорию и в здание Учреждения, въезда (выезда) транспортных средств на территорию Учреждения, вноса (выноса) материальных ценностей, исключающих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несанкционированное проникновение граждан, транспортных средств и посторонних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предметов на территорию и в здание Учреждения.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1.3. </w:t>
      </w:r>
      <w:proofErr w:type="spellStart"/>
      <w:r w:rsidRPr="00E62974">
        <w:rPr>
          <w:rFonts w:ascii="Times New Roman" w:eastAsia="Times New Roman" w:hAnsi="Times New Roman" w:cs="Times New Roman"/>
          <w:sz w:val="26"/>
          <w:szCs w:val="26"/>
        </w:rPr>
        <w:t>Внутриобъектовый</w:t>
      </w:r>
      <w:proofErr w:type="spellEnd"/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 режим устанавливается в целях обеспечения мероприятий и правил, выполняемых лицами, находящимися на территории и в здании Учреждения, в соответствии с требованиями внутреннего распорядка и пожарной безопасности.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1.</w:t>
      </w:r>
      <w:r w:rsidR="00E8305C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. Обеспечение безопасности и антитеррористической защищенности объектов Учреждения возлагается на руководителя Учреждения.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Ответственные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лица за проведение мероприятий по обеспечению антитеррористической защищенности объектов Учреждения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назначаются приказом руководителя Учреждения.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1.</w:t>
      </w:r>
      <w:r w:rsidR="00E8305C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. Организацию и </w:t>
      </w:r>
      <w:proofErr w:type="gramStart"/>
      <w:r w:rsidRPr="00E62974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 соблюдением пропускного и внутриобъектового режимов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в Учреждении осуществляют ответственные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лица за проведение мероприятий по обеспечению антитеррористической защищенности объектов Учреждения (далее – ответственные лица).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1.</w:t>
      </w:r>
      <w:r w:rsidR="00E8305C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. Требования настоящего Положения распространяются на посетителей Учреждения, родителей (законных представителей) обучающихся, сотрудников Учреждения, а также работников обслуживающих организаций, осуществляющих 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lastRenderedPageBreak/>
        <w:t>свою деятельность на основании заключенных с Учреждением гражданско-правовых договоров.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>2. Основные правила обеспечения безопасного пребывания</w:t>
      </w:r>
    </w:p>
    <w:p w:rsidR="00E62974" w:rsidRPr="00E62974" w:rsidRDefault="00E8305C" w:rsidP="00E629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воспитанников</w:t>
      </w:r>
      <w:r w:rsidR="00E62974" w:rsidRPr="00E62974">
        <w:rPr>
          <w:rFonts w:ascii="Times New Roman" w:eastAsia="Times New Roman" w:hAnsi="Times New Roman" w:cs="Times New Roman"/>
          <w:bCs/>
          <w:sz w:val="26"/>
          <w:szCs w:val="26"/>
        </w:rPr>
        <w:t xml:space="preserve"> и работников в Учреждении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>2.1.Стационарные посты охраны оборудуются около главного входа в Учреждение либо в ином установленном приказом руководителя месте, и оснащаются пакетом документов по организации пропускного и внутриобъектового режимов, в том числе обр</w:t>
      </w:r>
      <w:r w:rsidR="00E8305C">
        <w:rPr>
          <w:rFonts w:ascii="Times New Roman" w:eastAsia="Times New Roman" w:hAnsi="Times New Roman" w:cs="Times New Roman"/>
          <w:bCs/>
          <w:sz w:val="26"/>
          <w:szCs w:val="26"/>
        </w:rPr>
        <w:t>азцами пропусков (при наличии)</w:t>
      </w:r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 xml:space="preserve">, а также </w:t>
      </w:r>
      <w:proofErr w:type="gramStart"/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>монитором</w:t>
      </w:r>
      <w:proofErr w:type="gramEnd"/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 xml:space="preserve"> на</w:t>
      </w:r>
      <w:bookmarkStart w:id="0" w:name="_GoBack"/>
      <w:bookmarkEnd w:id="0"/>
      <w:r w:rsidR="00E8305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>который выводится сигнал с камер видеонаблюдения.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>Входные двери зданий Учреждения, запасные выходы оборудуются прочными запорами (замками).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>Запасные выходы открываются с разрешения руководителя Учреждения, или ответственного лица, а в их отсутствие – с разрешения дежурного.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>Эвакуационные выходы оборудуются легко открываемыми изнутри прочными запорами и замками.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>3. Порядок пропуска на территорию и в здания Учреждения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>3.1. Вход на территорию Учреждения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>и выход из неё осуществляется через входные двери (калитки), обозначенные соответствующим знаком «Вход», «Выход».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>3.2. В период м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ассового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входа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на территорию Учреждения (с 7.</w:t>
      </w:r>
      <w:r w:rsidR="00E8305C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0 до </w:t>
      </w:r>
      <w:r w:rsidR="00E8305C">
        <w:rPr>
          <w:rFonts w:ascii="Times New Roman" w:eastAsia="Times New Roman" w:hAnsi="Times New Roman" w:cs="Times New Roman"/>
          <w:sz w:val="26"/>
          <w:szCs w:val="26"/>
        </w:rPr>
        <w:t>08.00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 ч.) и массового выхода с территории Учреждения (с 17.00 до 1</w:t>
      </w:r>
      <w:r w:rsidR="00E8305C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.</w:t>
      </w:r>
      <w:r w:rsidR="00E8305C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0 ч.) у в</w:t>
      </w:r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 xml:space="preserve">хода на территорию Учреждения и у выхода с территории Учреждения пропускной режим обеспечивается сотрудником </w:t>
      </w:r>
      <w:r w:rsidR="00E8305C">
        <w:rPr>
          <w:rFonts w:ascii="Times New Roman" w:eastAsia="Times New Roman" w:hAnsi="Times New Roman" w:cs="Times New Roman"/>
          <w:bCs/>
          <w:sz w:val="26"/>
          <w:szCs w:val="26"/>
        </w:rPr>
        <w:t>учреждения</w:t>
      </w:r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>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 xml:space="preserve">Выход </w:t>
      </w:r>
      <w:r w:rsidR="00E8305C">
        <w:rPr>
          <w:rFonts w:ascii="Times New Roman" w:eastAsia="Times New Roman" w:hAnsi="Times New Roman" w:cs="Times New Roman"/>
          <w:bCs/>
          <w:sz w:val="26"/>
          <w:szCs w:val="26"/>
        </w:rPr>
        <w:t>воспитанников</w:t>
      </w:r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 xml:space="preserve"> с территории Учреждения без сопровождения взрослых не допускается.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3.3. Вход </w:t>
      </w:r>
      <w:r w:rsidR="00E8305C">
        <w:rPr>
          <w:rFonts w:ascii="Times New Roman" w:eastAsia="Times New Roman" w:hAnsi="Times New Roman" w:cs="Times New Roman"/>
          <w:sz w:val="26"/>
          <w:szCs w:val="26"/>
        </w:rPr>
        <w:t>воспитанников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на территорию и в здания Учреждения осуществляется в сопровождении родителей (законных представителей) или доверенных лиц без предъявления документов, удостоверяющих личность, и записи в журнале регистрации посетителей</w:t>
      </w:r>
      <w:r w:rsidRPr="00E62974">
        <w:rPr>
          <w:rFonts w:ascii="Times New Roman" w:eastAsia="Times New Roman" w:hAnsi="Times New Roman" w:cs="Times New Roman"/>
          <w:color w:val="0070C0"/>
          <w:sz w:val="26"/>
          <w:szCs w:val="26"/>
        </w:rPr>
        <w:t>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3.4. После </w:t>
      </w:r>
      <w:proofErr w:type="gramStart"/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окончания времени, установленного для массового входа </w:t>
      </w:r>
      <w:r w:rsidR="00E8305C">
        <w:rPr>
          <w:rFonts w:ascii="Times New Roman" w:eastAsia="Times New Roman" w:hAnsi="Times New Roman" w:cs="Times New Roman"/>
          <w:sz w:val="26"/>
          <w:szCs w:val="26"/>
        </w:rPr>
        <w:t>воспитанников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 в Учреждение или их массового выхода из Учреждения сотрудник закрывает</w:t>
      </w:r>
      <w:proofErr w:type="gramEnd"/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 все входы на территорию и в здание Учреждения, производит осмотр территории и помещений Учреждения на предмет выявления посторонних лиц, взрывоопасных и подозрительных предметов и возвращается на </w:t>
      </w:r>
      <w:r w:rsidR="00E8305C">
        <w:rPr>
          <w:rFonts w:ascii="Times New Roman" w:eastAsia="Times New Roman" w:hAnsi="Times New Roman" w:cs="Times New Roman"/>
          <w:sz w:val="26"/>
          <w:szCs w:val="26"/>
        </w:rPr>
        <w:t>рабочее место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70C0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3.5. Сотрудники Учреждения осуществляют вход в здание и выход из здания через </w:t>
      </w:r>
      <w:r w:rsidR="00E8305C">
        <w:rPr>
          <w:rFonts w:ascii="Times New Roman" w:eastAsia="Times New Roman" w:hAnsi="Times New Roman" w:cs="Times New Roman"/>
          <w:sz w:val="26"/>
          <w:szCs w:val="26"/>
        </w:rPr>
        <w:t>центральный выход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. Вход в здание осуществляется при предъявлении документа, удостоверяющего личность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без записи в журнале регистрации посетителей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iCs/>
          <w:sz w:val="26"/>
          <w:szCs w:val="26"/>
        </w:rPr>
        <w:t xml:space="preserve">согласно списку сотрудников, утвержденному руководителем Учреждения. 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iCs/>
          <w:sz w:val="26"/>
          <w:szCs w:val="26"/>
        </w:rPr>
        <w:t>Допуск сотрудников Учреждения может осуществляться по пропускам, выданным Учреждением</w:t>
      </w:r>
      <w:r>
        <w:rPr>
          <w:rFonts w:ascii="Times New Roman" w:eastAsia="Times New Roman" w:hAnsi="Times New Roman" w:cs="Times New Roman"/>
          <w:iCs/>
          <w:sz w:val="26"/>
          <w:szCs w:val="26"/>
        </w:rPr>
        <w:t xml:space="preserve"> </w:t>
      </w:r>
      <w:proofErr w:type="gramStart"/>
      <w:r w:rsidRPr="00E62974">
        <w:rPr>
          <w:rFonts w:ascii="Times New Roman" w:eastAsia="Times New Roman" w:hAnsi="Times New Roman" w:cs="Times New Roman"/>
          <w:iCs/>
          <w:sz w:val="26"/>
          <w:szCs w:val="26"/>
        </w:rPr>
        <w:t>по</w:t>
      </w:r>
      <w:proofErr w:type="gramEnd"/>
      <w:r>
        <w:rPr>
          <w:rFonts w:ascii="Times New Roman" w:eastAsia="Times New Roman" w:hAnsi="Times New Roman" w:cs="Times New Roman"/>
          <w:iCs/>
          <w:sz w:val="26"/>
          <w:szCs w:val="26"/>
        </w:rPr>
        <w:t xml:space="preserve"> </w:t>
      </w:r>
      <w:proofErr w:type="gramStart"/>
      <w:r w:rsidRPr="00E62974">
        <w:rPr>
          <w:rFonts w:ascii="Times New Roman" w:eastAsia="Times New Roman" w:hAnsi="Times New Roman" w:cs="Times New Roman"/>
          <w:iCs/>
          <w:sz w:val="26"/>
          <w:szCs w:val="26"/>
        </w:rPr>
        <w:t>установленным</w:t>
      </w:r>
      <w:proofErr w:type="gramEnd"/>
      <w:r w:rsidRPr="00E62974">
        <w:rPr>
          <w:rFonts w:ascii="Times New Roman" w:eastAsia="Times New Roman" w:hAnsi="Times New Roman" w:cs="Times New Roman"/>
          <w:iCs/>
          <w:sz w:val="26"/>
          <w:szCs w:val="26"/>
        </w:rPr>
        <w:t xml:space="preserve"> приказом руководителя Учреждения форме и порядке.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3.6. Пропуск родителей (законных представителей), иных лиц для разрешения личных вопросов, в том числе для подачи документов о приеме в 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lastRenderedPageBreak/>
        <w:t>Учреждение, осуществляется в установленные руководителем Учреждения дни и время приема посетителей. Проход родителей (законных представителей), иных лиц для разрешения личных вопросов вне графика личного приема граждан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допускается только с разрешения руководителя Учреждения или ответственного лица.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3.7. </w:t>
      </w:r>
      <w:proofErr w:type="gramStart"/>
      <w:r w:rsidRPr="00E62974">
        <w:rPr>
          <w:rFonts w:ascii="Times New Roman" w:eastAsia="Times New Roman" w:hAnsi="Times New Roman" w:cs="Times New Roman"/>
          <w:sz w:val="26"/>
          <w:szCs w:val="26"/>
        </w:rPr>
        <w:t>Посетители, не связанные с образовательным процессом, посещающие Учреждение по служебной необходимости, а также лица, посещающие Учреждение для разрешения личных вопросов, пропускаются в Учреждение в сопровождении сотрудника Учреждения, к которому совершен визит или дежурного при предъявлении документа, удостоверяющего личность, с обязательной фиксацией в журнале приёма посетителей (фамилия, инициалы посетителя в соответствии с документом, удостоверяющим личность, к кому прибыл, время прибытия, время</w:t>
      </w:r>
      <w:proofErr w:type="gramEnd"/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 убытия).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3.8. Посетитель после записи его данных в журнале приёма посетителей перемещается по территории Учреждения в сопровождении сотрудника Учреждения, к которому совершен визит.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3.9. Посетители, не желающие проходить регистрацию, или не имеющие документа, удостоверяющего личность, с мотивированной ссылкой на настоящее Положение в Учреждение 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допускаются. При необходимости им предоставляется возможность ознакомиться с копией настоящего Положения, находящейся на посту охраны.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3.10. Пропуск лиц с инвалидностью и </w:t>
      </w:r>
      <w:proofErr w:type="spellStart"/>
      <w:r w:rsidRPr="00E62974">
        <w:rPr>
          <w:rFonts w:ascii="Times New Roman" w:eastAsia="Times New Roman" w:hAnsi="Times New Roman" w:cs="Times New Roman"/>
          <w:sz w:val="26"/>
          <w:szCs w:val="26"/>
        </w:rPr>
        <w:t>маломобильных</w:t>
      </w:r>
      <w:proofErr w:type="spellEnd"/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 граждан осуществляется в соответствии со статьей 15 Федерального закона от 24.11.1995 № 181-ФЗ «О социальной защите инвалидов в Российской Федерации» и локальными нормативными актами Учреждения, устанавливающими </w:t>
      </w:r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 xml:space="preserve">порядок оказания ситуационной помощи инвалидам и другим </w:t>
      </w:r>
      <w:proofErr w:type="spellStart"/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>маломобильным</w:t>
      </w:r>
      <w:proofErr w:type="spellEnd"/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 xml:space="preserve"> гражданам при посещении объектов Учреждения.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3.11. Выполнение на территории и в зданиях Учреждения строительных, ремонтных работ осуществляется по согласованию с руководителем Учреждения.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Пропуск представителей обслуживающих и подрядных организаций, в том числе в ночное время, в выходные и праздничные дни, осуществляется по утвержденным руководителем Учреждения спискам.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3.12. В нерабочее время, праздничные и выходные дни беспрепятственно допускаются в здание и на территорию Учреждения: руководитель Учреждения, ответственное лицо, иные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сотрудники, имеющие право посещения в соответствии с приказом руководителя Учреждения. 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Другие сотрудники, которым по роду работы необходимо быть в Учреждении в нерабочее время, праздничные 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выходные дни, допускаются на основании служебной записки, заверенной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руководителем Учреждения или ответственным лицом.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3.13.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сотрудника Учреждения.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3.14. При проведении родительских собраний, праздничных и иных мероприятий сотруднику охраны передаются списки посетителей, заверенные подписью руководителя Учреждения и печатью Учреждения. </w:t>
      </w:r>
    </w:p>
    <w:p w:rsidR="00E8305C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lastRenderedPageBreak/>
        <w:t>3.15. Должностные лица органов власти, контролирующих (надзорных) органов допускаются в Учреждение на основании служебных документов и (или) удостоверений личности в соответствии с требованиями законодательства.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3.16. Допуск в Учреждение представителей средств массовой информации, а также внос в здание радио-, теле-, кино-, фото-, звукозаписывающей и усилительной аппаратуры осуществляется с разрешения руководителя Учреждения.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3.17. Допуск в Учреждение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разрешения руководителя Учреждения.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3.18. Вход на территорию Учреждения с животными запрещается за исключением собак-проводников, обученных собак для проведения оперативно-розыскных мероприятий, в случаях и порядке, установленных законодательством.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3.19. Документом, удостоверяющим личность, для прохода на территорию (в здание) Учреждения могут являться: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паспорт гражданина Российской Федерации или другого государства (для иностранных граждан);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заграничный паспорт гражданина Российской Федерации или другого государства (для иностранных граждан);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военный билет гражданина Российской Федерации;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удостоверение личности офицера, прапорщика, мичмана либо военнослужащего Вооруженных сил или иных государственных военизированных структур Российской Федерации;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водительское удостоверение гражданина Российской Федерации;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иные документы в соответствии с законодательством.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4. Порядок вноса (выноса), ввоза (вывоза) материальных ценностей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и иного имущества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>4.1. Вынос/вывоз, внос/ввоз грузов (за исключением централизованной доставки продуктов питания), материальных ценностей и иного имущества осуществляется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>на основании служебной записки, согласованной руководителем Учреждения, или по пропускам по форме, установленной приказом руководителя Учреждения.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>При выносе/вывозе, вносе/ввозе с территории Учреждения имущества с большим количеством наименований к служебной записке прикладывается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>перечень имущества, согласованный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>руководителем Учреждения.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>В случае выноса/вывоза, вноса/ввоза грузов, материальных ценностей и иного имущества по пропуску, к пропуску прикладывается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>перечень всего имущества, согласованный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>руководителем Учреждения.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>4.2. Локальным нормативным актом Учреждения устанавливается перечень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>запрещенных к проносу (ввозу) на территорию Учреждения предметов, веществ и устройств (далее – запрещенные предметы).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>4.3. Документы на вынос/вывоз, внос/ввоз материальных ценностей и иного имущества предъявляются на контрольно-пропускных пунктах одновременно с личным пропуском лица, осуществляющего транспортировку.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4.4. Крупногабаритные предметы (ящики, коробки, ручная кладь и т.п.), проносятся на территорию Учреждения только после проведенного осмотра сотрудником, исключающего пронос запрещенных предметов.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>4.5. В случае возникновения подозрений в попытке вноса (выноса) запрещенных предметов, а также выноса имущества (материальных ценностей) посетителями, с их согласия они могут быть подвергнуты осмотру или внешнему техническому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>обследованию</w:t>
      </w:r>
      <w:r w:rsidR="003A27CE">
        <w:rPr>
          <w:rFonts w:ascii="Times New Roman" w:eastAsia="Times New Roman" w:hAnsi="Times New Roman" w:cs="Times New Roman"/>
          <w:bCs/>
          <w:sz w:val="26"/>
          <w:szCs w:val="26"/>
        </w:rPr>
        <w:t>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>4.6. Работники эксплуатационно-ремонтных подразделений административно- хозяйственной части, осуществляющие обслуживание и текущий ремонт, имеют право на вынос/внос инструментов, приборов, расходных материалов без специального разрешения.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>4.7. Вынос/вывоз, внос/ввоз материальных ценностей и грузов по устным распоряжениям или по недооформленным документам запрещается.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 xml:space="preserve">4.8. Материальные ценности сторонних предприятий и обслуживающих организаций </w:t>
      </w:r>
      <w:proofErr w:type="gramStart"/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>выносятся</w:t>
      </w:r>
      <w:proofErr w:type="gramEnd"/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>/вывозятся, вносятся/ввозятся из Учреждения/в Учреждение по заявкам от руководителей данных предприятий и организаций, скрепленным их подписью и печатью, по согласованию с руководителем Учреждения или ответственным лицом.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 xml:space="preserve">5. 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Порядок допуска на территорию транспортных средств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bCs/>
          <w:sz w:val="26"/>
          <w:szCs w:val="26"/>
        </w:rPr>
        <w:t xml:space="preserve">5.1. 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Допуск транспортных средств на территорию Учреждения осуществляется по пропускам по форме, установленной приказом руководителя Учреждения, или по утвержденному руководителем Учреждения списку.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5.2. Въезд/выезд транспортных средств, обеспечивающих повседневную деятельность Учреждения, осуществляется в рабочее время.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Въезд/выезд транспортных средств в нерабочее время (с 1</w:t>
      </w:r>
      <w:r w:rsidR="003A27CE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:</w:t>
      </w:r>
      <w:r w:rsidR="003A27CE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0 до 0</w:t>
      </w:r>
      <w:r w:rsidR="003A27CE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:</w:t>
      </w:r>
      <w:r w:rsidR="003A27CE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0, выходные и праздничные дни) разрешается по согласованию с руководителем Учреждения или ответственным лицом, а также по письменному распоряжению руководителя Учреждения.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5.3. Въезд транспортных средств на территорию Учреждения и выезд с территории Учреждения осуществляется после их осмотра,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исключающего ввоз запрещенных предметов и хищение имущества, в пределах, установленных законодательством Российской Федерации.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Осмотр въезжающего и выезжающего транспортного средства на территорию Учреждения и груза производится перед воротами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в присутствии водителя транспортного средства и лиц, сопровождающих транспортное средство и груз.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5.4. При погрузке-выгрузке материальных ценностей обязательно присутствие ответственного за получение/выдачу </w:t>
      </w:r>
      <w:proofErr w:type="gramStart"/>
      <w:r w:rsidRPr="00E62974">
        <w:rPr>
          <w:rFonts w:ascii="Times New Roman" w:eastAsia="Times New Roman" w:hAnsi="Times New Roman" w:cs="Times New Roman"/>
          <w:sz w:val="26"/>
          <w:szCs w:val="26"/>
        </w:rPr>
        <w:t>груза работника</w:t>
      </w:r>
      <w:proofErr w:type="gramEnd"/>
      <w:r w:rsidRPr="00E6297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5.5. При обнаружении признаков неправомерного въезда на территорию Учреждения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применяются меры по ограничению его движения до выяснения конкретных обстоятельств.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5.6. В случае экстренной необходимости въезд транспортных средств, обеспечивающих строительные (ремонтные) работы, осуществляется по личному распоряжению руководителя Учреждения или ответственного лица.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lastRenderedPageBreak/>
        <w:t>5.</w:t>
      </w:r>
      <w:r w:rsidR="003A27CE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. В случае, если экстренные и аварийные службы Учреждением не вызывались, а также в случае отсутствия аварийных и экстренных ситуаций в Учреждении въезд на территорию Учреждения специализированного транспорта допускается с разрешения руководителя Учреждения или ответственного лица.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5.10. Движение транспорта по территории Учреждения разрешается со скоростью не более 5 км/ч. Парковка автомашин, доставивших материальные ценности или продукты, осуществляется у запасного выхода с соблюдением всех мер безопасности и правил дорожного движения.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5.11. Стоянка личного транспорта на территории Учреждения запрещается.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5.12. Обо всех случаях длительного нахождения не установленных транспортных средств на территории или в непосредственной близости от территории Учреждения транспортных средств, вызывающих подозрение, ответственное лицо, информирует руководителя Учреждения и при необходимости, по согласованию с руководителем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Учреждения информирует органы полиции.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5.13. Приказом руководителя Учреждения допуск транспортных средств на территорию Учреждения при необходимости может ограничиваться либо прекращаться в целях усиления мер безопасности.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6. Ведение журнала приёма посетителей,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журнала регистрации транспортных средств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6.1. Данные о посетителях фиксируются в журнале приёма посетителей в соответствии с настоящим Положением.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6.2. Данные о въезжающих на территорию Учреждения транспортных средствах фиксируются в журнале регистрации транспортных средств.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6.3. Журнал приёма посетителей, журнал регистрации транспортных средств должны быть прошиты, страницы пронумерованы. На первой странице журналов делается запись о дате их заведения.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6.4. Замена, изъятие страниц из журнала приёма посетителей, журнала регистрации транспортных средств запрещены.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6.5. Журналы приёма посетителей, регистрации транспортных сре</w:t>
      </w:r>
      <w:proofErr w:type="gramStart"/>
      <w:r w:rsidRPr="00E62974">
        <w:rPr>
          <w:rFonts w:ascii="Times New Roman" w:eastAsia="Times New Roman" w:hAnsi="Times New Roman" w:cs="Times New Roman"/>
          <w:sz w:val="26"/>
          <w:szCs w:val="26"/>
        </w:rPr>
        <w:t>дств хр</w:t>
      </w:r>
      <w:proofErr w:type="gramEnd"/>
      <w:r w:rsidRPr="00E62974">
        <w:rPr>
          <w:rFonts w:ascii="Times New Roman" w:eastAsia="Times New Roman" w:hAnsi="Times New Roman" w:cs="Times New Roman"/>
          <w:sz w:val="26"/>
          <w:szCs w:val="26"/>
        </w:rPr>
        <w:t>анятся в Учреждении в соответствии с правилами делопроизводства и номенклатурой дел.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6.6. Ведение журналов приёма посетителей, журналов регистрации транспортных средств осуществляют сотрудники охраны. 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6.7. </w:t>
      </w:r>
      <w:proofErr w:type="gramStart"/>
      <w:r w:rsidRPr="00E62974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 ведением журналов приёма посетителей, журналов регистрации транспортных средств осуществляет ответственное лицо.</w:t>
      </w:r>
    </w:p>
    <w:p w:rsidR="00E62974" w:rsidRPr="00E62974" w:rsidRDefault="00E62974" w:rsidP="00E629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2974" w:rsidRPr="00E62974" w:rsidRDefault="00E62974" w:rsidP="00E629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7. Порядок и правила соблюдения внутриобъектового режима</w:t>
      </w:r>
    </w:p>
    <w:p w:rsidR="00E62974" w:rsidRPr="00E62974" w:rsidRDefault="00E62974" w:rsidP="00E629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7.1. В целях организации дополнительного контроля за соблюдением учебно-воспитательного процесса, а также соблюдением внутреннего распорядка Учреждения приказом руководителя Учреждения из числа сотрудников Учреждения назначаются </w:t>
      </w:r>
      <w:proofErr w:type="gramStart"/>
      <w:r w:rsidRPr="00E62974">
        <w:rPr>
          <w:rFonts w:ascii="Times New Roman" w:eastAsia="Times New Roman" w:hAnsi="Times New Roman" w:cs="Times New Roman"/>
          <w:sz w:val="26"/>
          <w:szCs w:val="26"/>
        </w:rPr>
        <w:t>дежурные</w:t>
      </w:r>
      <w:proofErr w:type="gramEnd"/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 и устанавливается график их работы.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7.2. Обход территории и помещений Учреждения осуществляется сотрудником при </w:t>
      </w:r>
      <w:proofErr w:type="spellStart"/>
      <w:r w:rsidRPr="00E62974">
        <w:rPr>
          <w:rFonts w:ascii="Times New Roman" w:eastAsia="Times New Roman" w:hAnsi="Times New Roman" w:cs="Times New Roman"/>
          <w:sz w:val="26"/>
          <w:szCs w:val="26"/>
        </w:rPr>
        <w:t>заступлении</w:t>
      </w:r>
      <w:proofErr w:type="spellEnd"/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 на дежурство, перед завершением дежурства и в период дежурства в соответствии с должностной инструкцией.</w:t>
      </w:r>
    </w:p>
    <w:p w:rsidR="00E62974" w:rsidRPr="00E62974" w:rsidRDefault="00F05DE3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7.</w:t>
      </w:r>
      <w:r w:rsidRPr="00F05DE3">
        <w:rPr>
          <w:rFonts w:ascii="Times New Roman" w:eastAsia="Times New Roman" w:hAnsi="Times New Roman" w:cs="Times New Roman"/>
          <w:sz w:val="26"/>
          <w:szCs w:val="26"/>
        </w:rPr>
        <w:t>3</w:t>
      </w:r>
      <w:r w:rsidR="00E62974" w:rsidRPr="00E62974">
        <w:rPr>
          <w:rFonts w:ascii="Times New Roman" w:eastAsia="Times New Roman" w:hAnsi="Times New Roman" w:cs="Times New Roman"/>
          <w:sz w:val="26"/>
          <w:szCs w:val="26"/>
        </w:rPr>
        <w:t>. В период времени, установленного для массового входа обучающихся в Учреждение или их массового выхода из Учреждения, а также во время прогулки обучающихся в соответствии с установленным в Учреждении режимом, сотрудник находится на территории Учреждения.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7.</w:t>
      </w:r>
      <w:r w:rsidR="00F05DE3" w:rsidRPr="00F05DE3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. Ежедневно ответственным лицом проводится осмотр территории и здания Учреждения на предмет целостности ограждения территории, дверных запоров, подвалов, работоспособности замков, а также на предмет закрытия чердаков и подвалов. Об обнаруженных дефектах незамедлительно сообщается руководителю Учреждения. 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7.</w:t>
      </w:r>
      <w:r w:rsidR="00F05DE3" w:rsidRPr="00F05DE3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. Ответственным лицом ежедневно осуществляется проверка наличия необходимых документов у сотрудника на посту охраны. 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7.</w:t>
      </w:r>
      <w:r w:rsidR="00F05DE3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. Находиться на территории и в здании Учреждения разрешено: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1) </w:t>
      </w:r>
      <w:r w:rsidR="00F05DE3">
        <w:rPr>
          <w:rFonts w:ascii="Times New Roman" w:eastAsia="Times New Roman" w:hAnsi="Times New Roman" w:cs="Times New Roman"/>
          <w:sz w:val="26"/>
          <w:szCs w:val="26"/>
        </w:rPr>
        <w:t>воспитанникам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в соответствии с режимом;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2) сотрудникам Учреждения согласно Правилам внутреннего трудового распорядка, а также утвержденному руководителем Учреждения списку в нерабочее время, праздничные и выходные дни;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3) родителям (законным представителям) или доверенным ими лицам: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при передаче </w:t>
      </w:r>
      <w:r w:rsidR="00F05DE3">
        <w:rPr>
          <w:rFonts w:ascii="Times New Roman" w:eastAsia="Times New Roman" w:hAnsi="Times New Roman" w:cs="Times New Roman"/>
          <w:sz w:val="26"/>
          <w:szCs w:val="26"/>
        </w:rPr>
        <w:t>воспитанника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 в Учреждение, а также при встрече из Учреждения;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в период проведения массовых (праздничных) мероприятий по приглашению администрации Учреждения;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в период проведения родительских собраний, участия в органах управления Учреждением;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в период личного приема посетителей;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4) иным лицам в соответствии с настоящим Положением.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7.</w:t>
      </w:r>
      <w:r w:rsidR="00F05DE3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. Круглосуточно в Учреждении могут находиться руководитель Учреждения, а также другие лица по письменному распоряжению руководителя Учреждения.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7.</w:t>
      </w:r>
      <w:r w:rsidR="00F05DE3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. В целях обеспечения пожарной безопасности обучающиеся, сотрудники, посетители обязаны соблюдать требования инструкции о мерах пожарной безопасности в здании Учреждения и на его территории.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7.</w:t>
      </w:r>
      <w:r w:rsidR="00F05DE3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. В помещениях и на территории Учреждения запрещается: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1) нарушать установленные правила учебно-воспитательного процесса и внутреннего распорядка дня Учреждения;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2) нарушать правила противопожарной безопасности;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3) загромождать территорию, основные и запасные выходы, лестничные площадки, подвальные и чердачные помещения строительными и другими материалами, предметами, которые затрудняют эвакуацию людей, материальных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ценностей и препятствуют ликвидации возгораний, а также способствуют закладке взрывных устройств;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4) совершать действия, нарушающие установленные режимы функционирования пожарной сигнализации;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5) находиться в состоянии алкогольного и наркотического опьянения, а также потреблять спиртосодержащую продукцию, наркотические и иные психотропные вещества;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6) курить, в том числе электронные сигареты;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7) выгуливать животных.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lastRenderedPageBreak/>
        <w:t>Данный перечень может быть дополнен иными локальными нормативными актами Учреждения.</w:t>
      </w:r>
    </w:p>
    <w:p w:rsidR="00E62974" w:rsidRPr="00E62974" w:rsidRDefault="00F05DE3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7.8</w:t>
      </w:r>
      <w:r w:rsidR="00E62974" w:rsidRPr="00E62974">
        <w:rPr>
          <w:rFonts w:ascii="Times New Roman" w:eastAsia="Times New Roman" w:hAnsi="Times New Roman" w:cs="Times New Roman"/>
          <w:sz w:val="26"/>
          <w:szCs w:val="26"/>
        </w:rPr>
        <w:t>. Все помещения Учреждения закрепляются за ответственными сотрудниками Учреждения</w:t>
      </w:r>
      <w:r w:rsidR="00E6297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62974" w:rsidRPr="00E62974">
        <w:rPr>
          <w:rFonts w:ascii="Times New Roman" w:eastAsia="Times New Roman" w:hAnsi="Times New Roman" w:cs="Times New Roman"/>
          <w:sz w:val="26"/>
          <w:szCs w:val="26"/>
        </w:rPr>
        <w:t>приказом руководителя Учреждения. Ответственные сотрудники должны следить за чистотой помещений, противопожарной и</w:t>
      </w:r>
      <w:r w:rsidR="00E6297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E62974" w:rsidRPr="00E62974">
        <w:rPr>
          <w:rFonts w:ascii="Times New Roman" w:eastAsia="Times New Roman" w:hAnsi="Times New Roman" w:cs="Times New Roman"/>
          <w:sz w:val="26"/>
          <w:szCs w:val="26"/>
        </w:rPr>
        <w:t>электр</w:t>
      </w:r>
      <w:proofErr w:type="gramStart"/>
      <w:r w:rsidR="00E62974" w:rsidRPr="00E62974">
        <w:rPr>
          <w:rFonts w:ascii="Times New Roman" w:eastAsia="Times New Roman" w:hAnsi="Times New Roman" w:cs="Times New Roman"/>
          <w:sz w:val="26"/>
          <w:szCs w:val="26"/>
        </w:rPr>
        <w:t>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-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E62974" w:rsidRPr="00E62974">
        <w:rPr>
          <w:rFonts w:ascii="Times New Roman" w:eastAsia="Times New Roman" w:hAnsi="Times New Roman" w:cs="Times New Roman"/>
          <w:sz w:val="26"/>
          <w:szCs w:val="26"/>
        </w:rPr>
        <w:t>безопасностью, по окончании рабочего дня закрывать окна, двери.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7.</w:t>
      </w:r>
      <w:r w:rsidR="00F05DE3">
        <w:rPr>
          <w:rFonts w:ascii="Times New Roman" w:eastAsia="Times New Roman" w:hAnsi="Times New Roman" w:cs="Times New Roman"/>
          <w:sz w:val="26"/>
          <w:szCs w:val="26"/>
        </w:rPr>
        <w:t>9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. Ключи от всех помещений хранятся на посту охраны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в специально отведенном и оборудованном для хранения ключей месте.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Там же хранятся дубликаты ключей от всех помещений. 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Выдача и прием ключей осуществляется сотрудником, а в его временное отсутствие дежурным, под подпись в журнале приема и сдачи помещений.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В случае </w:t>
      </w:r>
      <w:proofErr w:type="spellStart"/>
      <w:r w:rsidRPr="00E62974">
        <w:rPr>
          <w:rFonts w:ascii="Times New Roman" w:eastAsia="Times New Roman" w:hAnsi="Times New Roman" w:cs="Times New Roman"/>
          <w:sz w:val="26"/>
          <w:szCs w:val="26"/>
        </w:rPr>
        <w:t>несдачи</w:t>
      </w:r>
      <w:proofErr w:type="spellEnd"/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 ключей сотрудник охраны/дежурный закрывает помещение дубликатом ключа, о чем делается запись в журнале приема и сдачи помещений.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Ключи от запасных выходов (входов), чердачных, подвальных помещений хранятся в месте хранения ключей, выдаются под подпись в журнале приема и сдачи помещений руководителю Учреждения, ответственному лицу или иным сотрудникам на основании служебной записки, согласованной руководителем Учреждения.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Список специальных помещений утверждается руководителем Учреждения.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Вскрытие специальных помещений при чрезвычайных ситуациях в нерабочее время осуществляется в присутствии сотрудника, представителя администрации Учреждения с последующим составлением акта о вскрытии помещения (далее – акт) в произвольной форме.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В акте указываются: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фамилии, имена, отчества должностных лиц, принимавших участие во вскрытии специального помещения;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причины вскрытия помещения;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дата и время вскрытия помещения;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кто был допущен (должность и фамилия) в помещение;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как осуществлялась охрана вскрытого помещения в этот период;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какое имущество, в каком количестве, куда эвакуировано из вскрытого помещения;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кто из должностных лиц и когда был информирован по указанному факту происшествия.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Акт подписывается должностными лицами, вскрывшими специальное помещение. 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Вскрытие сейфов с секретными документами осуществляется работниками, отвечающими за их сохранность.</w:t>
      </w:r>
    </w:p>
    <w:p w:rsidR="00E62974" w:rsidRPr="00E62974" w:rsidRDefault="00F05DE3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7.10</w:t>
      </w:r>
      <w:r w:rsidR="00E62974" w:rsidRPr="00E62974">
        <w:rPr>
          <w:rFonts w:ascii="Times New Roman" w:eastAsia="Times New Roman" w:hAnsi="Times New Roman" w:cs="Times New Roman"/>
          <w:sz w:val="26"/>
          <w:szCs w:val="26"/>
        </w:rPr>
        <w:t>. В периоды чрезвычайных ситуаций, при наличии особой угрозы или при проведении специальных мероприятий усиливается действующая система внутриобъектового режима за счет привлечения дополнительных сил и средств. По решению руководителя Учреждения или ответственного лица доступ или перемещение по территории Учреждения могут быть прекращены или ограничены.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В случае осложнения оперативной обстановки по соответствующему решению руководителя Учреждения или ответственного лица дежурный обязан: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прекратить пропуск работников, обучающихся, посетителей на выход, организовать их размещение в безопасном месте или эвакуацию в безопасное 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lastRenderedPageBreak/>
        <w:t>место, при внезапном нападении на Учреждение или возникновении массовых беспорядков в непосредственной близости от Учреждения;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прекратить допуск всех лиц в случае обнаружения взрывного устройства или подозрительного предмета на объекте. До прибытия специалистов по обезвреживанию взрывных устройств, аварийно-спасательных служб и взаимодействующих структур правоохранительной направленности сотрудник обязан действовать в соответствии с инструкцией в случае возникновения чрезвычайной ситуации и памяткой по типовым действиям сотрудников</w:t>
      </w:r>
      <w:proofErr w:type="gramStart"/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05DE3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прекратить допуск на объект при возгорании на объекте или разлитии сильнодействующих химических или ядовитых веществ, осуществлять беспрепятственный выход и выезд из Учреждения. До прибытия аварийно-спасательных служб, пожарной охраны, МЧС действовать согласно инструкции о мерах пожарной безопасности и инструкции по действиям в случае возникновения чрезвычайной ситуации;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в случае срабатывания или отказа охранной сигнализации блокировать «сработавший» объект, усилить бдительность, прекратить пропуск посетителей на вход и на выход до выяснения обстановки и причины срабатывания сигнализации.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Нормализация внутриобъектового режима в условиях чрезвычайных ситуаций допускается только после нормализации обстановки с разрешения ответственного лица, сотрудников правоохранительных органов.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62974" w:rsidRPr="00E62974" w:rsidRDefault="00E62974" w:rsidP="00E629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8. Ответственность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8.1. Сотрудники Учреждения, виновные в нарушении требований настоящего Положения привлекаются к дисциплинарной ответственности в соответствии с действующим законодательством Российской Федерации.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8.2. Лицо, совершившее противоправное посягательство на охраняемое имущество, либо нарушающее </w:t>
      </w:r>
      <w:proofErr w:type="spellStart"/>
      <w:r w:rsidRPr="00E62974">
        <w:rPr>
          <w:rFonts w:ascii="Times New Roman" w:eastAsia="Times New Roman" w:hAnsi="Times New Roman" w:cs="Times New Roman"/>
          <w:sz w:val="26"/>
          <w:szCs w:val="26"/>
        </w:rPr>
        <w:t>внутриобъектовый</w:t>
      </w:r>
      <w:proofErr w:type="spellEnd"/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 и (или) пропускной режимы, может быть задержано на месте правонарушения и должно быть незамедлительно передано в орган внутренних дел (полицию).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8.3. Лица, которые не согласны с правомерностью действий сотрудников охраны и представителей Учреждения, при задержании, личном осмотре, осмотре вещей, изъятии вещей и документов, вправе обжаловать эти действия в установленном законом порядке.</w:t>
      </w:r>
    </w:p>
    <w:p w:rsidR="00E62974" w:rsidRPr="00E62974" w:rsidRDefault="00E62974" w:rsidP="00E6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62974" w:rsidRPr="00E62974" w:rsidRDefault="00E62974" w:rsidP="00E62974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62974" w:rsidRPr="00E62974" w:rsidRDefault="00E62974" w:rsidP="00E62974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9. Заключительные положения</w:t>
      </w:r>
    </w:p>
    <w:p w:rsidR="00E62974" w:rsidRPr="00E62974" w:rsidRDefault="00E62974" w:rsidP="00E62974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62974" w:rsidRPr="00E62974" w:rsidRDefault="00E62974" w:rsidP="00E629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9.1. Документы, являющиеся основанием для допуска посетителей, вноса (выноса), ввоза (вывоза) материальных ценностей и иного имущества,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допуска на территорию транспортных средств, выдачи ключей (служебные записки, приказы, списки и </w:t>
      </w:r>
      <w:proofErr w:type="spellStart"/>
      <w:r w:rsidRPr="00E62974">
        <w:rPr>
          <w:rFonts w:ascii="Times New Roman" w:eastAsia="Times New Roman" w:hAnsi="Times New Roman" w:cs="Times New Roman"/>
          <w:sz w:val="26"/>
          <w:szCs w:val="26"/>
        </w:rPr>
        <w:t>т</w:t>
      </w:r>
      <w:proofErr w:type="gramStart"/>
      <w:r w:rsidRPr="00E62974">
        <w:rPr>
          <w:rFonts w:ascii="Times New Roman" w:eastAsia="Times New Roman" w:hAnsi="Times New Roman" w:cs="Times New Roman"/>
          <w:sz w:val="26"/>
          <w:szCs w:val="26"/>
        </w:rPr>
        <w:t>.п</w:t>
      </w:r>
      <w:proofErr w:type="spellEnd"/>
      <w:proofErr w:type="gramEnd"/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), предусмотренные настоящим Положением, хранятся на </w:t>
      </w:r>
      <w:r w:rsidR="00F05DE3">
        <w:rPr>
          <w:rFonts w:ascii="Times New Roman" w:eastAsia="Times New Roman" w:hAnsi="Times New Roman" w:cs="Times New Roman"/>
          <w:sz w:val="26"/>
          <w:szCs w:val="26"/>
        </w:rPr>
        <w:t xml:space="preserve">посту охраны 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и передаются уполномоченному лицу для хранения в соответствии с номенклатурой дел Учреждения.</w:t>
      </w:r>
    </w:p>
    <w:p w:rsidR="00E62974" w:rsidRPr="00E62974" w:rsidRDefault="00E62974" w:rsidP="00E629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9.2. </w:t>
      </w:r>
      <w:proofErr w:type="gramStart"/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Вопросы организации пропускного и внутриобъектового режимов в Учреждении, не нашедшие отражения в настоящем Положении, регулируются в соответствии с действующим законодательством Российской Федерации, </w:t>
      </w:r>
      <w:r w:rsidR="00F05DE3">
        <w:rPr>
          <w:rFonts w:ascii="Times New Roman" w:eastAsia="Times New Roman" w:hAnsi="Times New Roman" w:cs="Times New Roman"/>
          <w:sz w:val="26"/>
          <w:szCs w:val="26"/>
        </w:rPr>
        <w:lastRenderedPageBreak/>
        <w:t>Иркутской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 области, муниципальными нормативными правовыми актами, уставом Учреждения и иными локальными нормативными актами Учреждения.</w:t>
      </w:r>
      <w:proofErr w:type="gramEnd"/>
    </w:p>
    <w:p w:rsidR="00E62974" w:rsidRDefault="00E62974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A22665" w:rsidRPr="00E62974" w:rsidRDefault="00A22665" w:rsidP="00E62974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E62974" w:rsidRPr="00E62974" w:rsidRDefault="00E62974" w:rsidP="00E62974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</w:rPr>
      </w:pPr>
    </w:p>
    <w:p w:rsidR="00E62974" w:rsidRPr="00E62974" w:rsidRDefault="00E62974" w:rsidP="00E62974">
      <w:pPr>
        <w:spacing w:after="0" w:line="240" w:lineRule="auto"/>
        <w:ind w:left="4956" w:firstLine="624"/>
        <w:jc w:val="right"/>
        <w:rPr>
          <w:rFonts w:ascii="Times New Roman" w:eastAsia="Times New Roman" w:hAnsi="Times New Roman" w:cs="Arial"/>
          <w:sz w:val="24"/>
          <w:szCs w:val="24"/>
        </w:rPr>
      </w:pPr>
    </w:p>
    <w:p w:rsidR="00E62974" w:rsidRPr="00E62974" w:rsidRDefault="00E62974" w:rsidP="00E62974">
      <w:pPr>
        <w:spacing w:after="0" w:line="240" w:lineRule="auto"/>
        <w:ind w:left="5245"/>
        <w:rPr>
          <w:rFonts w:ascii="Times New Roman" w:eastAsia="Times New Roman" w:hAnsi="Times New Roman" w:cs="Arial"/>
          <w:sz w:val="26"/>
          <w:szCs w:val="26"/>
        </w:rPr>
      </w:pPr>
      <w:r w:rsidRPr="00E62974">
        <w:rPr>
          <w:rFonts w:ascii="Times New Roman" w:eastAsia="Times New Roman" w:hAnsi="Times New Roman" w:cs="Arial"/>
          <w:sz w:val="26"/>
          <w:szCs w:val="26"/>
        </w:rPr>
        <w:lastRenderedPageBreak/>
        <w:t xml:space="preserve">Приложение № </w:t>
      </w:r>
      <w:r w:rsidR="00A22665">
        <w:rPr>
          <w:rFonts w:ascii="Times New Roman" w:eastAsia="Times New Roman" w:hAnsi="Times New Roman" w:cs="Arial"/>
          <w:sz w:val="26"/>
          <w:szCs w:val="26"/>
        </w:rPr>
        <w:t>1</w:t>
      </w:r>
    </w:p>
    <w:p w:rsidR="00E62974" w:rsidRPr="00E62974" w:rsidRDefault="00E62974" w:rsidP="00E629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62974" w:rsidRPr="00E62974" w:rsidRDefault="00E62974" w:rsidP="00E62974">
      <w:pPr>
        <w:spacing w:after="0" w:line="240" w:lineRule="auto"/>
        <w:ind w:left="4956" w:firstLine="624"/>
        <w:jc w:val="right"/>
        <w:rPr>
          <w:rFonts w:ascii="Times New Roman" w:eastAsia="Times New Roman" w:hAnsi="Times New Roman" w:cs="Arial"/>
          <w:sz w:val="24"/>
          <w:szCs w:val="24"/>
        </w:rPr>
      </w:pP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Перечень 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запрещенных к проносу (ввозу) на территорию </w:t>
      </w:r>
      <w:r w:rsidR="004531AE">
        <w:rPr>
          <w:rFonts w:ascii="Times New Roman" w:eastAsia="Times New Roman" w:hAnsi="Times New Roman" w:cs="Times New Roman"/>
          <w:sz w:val="26"/>
          <w:szCs w:val="26"/>
        </w:rPr>
        <w:t xml:space="preserve">МКДОУ </w:t>
      </w:r>
      <w:proofErr w:type="spellStart"/>
      <w:r w:rsidR="004531AE">
        <w:rPr>
          <w:rFonts w:ascii="Times New Roman" w:eastAsia="Times New Roman" w:hAnsi="Times New Roman" w:cs="Times New Roman"/>
          <w:sz w:val="26"/>
          <w:szCs w:val="26"/>
        </w:rPr>
        <w:t>д</w:t>
      </w:r>
      <w:proofErr w:type="spellEnd"/>
      <w:r w:rsidR="004531AE">
        <w:rPr>
          <w:rFonts w:ascii="Times New Roman" w:eastAsia="Times New Roman" w:hAnsi="Times New Roman" w:cs="Times New Roman"/>
          <w:sz w:val="26"/>
          <w:szCs w:val="26"/>
        </w:rPr>
        <w:t>/с «Ёлочка»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 предметов, веществ и устройств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62974" w:rsidRPr="00E62974" w:rsidRDefault="00E62974" w:rsidP="00E629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1. Предметы, изделия и вещества, изъятые из гражданского оборота.</w:t>
      </w:r>
    </w:p>
    <w:p w:rsidR="00E62974" w:rsidRPr="00E62974" w:rsidRDefault="00E62974" w:rsidP="00E6297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62974" w:rsidRPr="00E62974" w:rsidRDefault="00E62974" w:rsidP="00E629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2. Все виды оружия и их составные части, а также боеприпасы к оружию (кроме лиц, которым в установленном порядке разрешено хранение и ношение табельного оружия и специальных средств).</w:t>
      </w:r>
    </w:p>
    <w:p w:rsidR="00E62974" w:rsidRPr="00E62974" w:rsidRDefault="00E62974" w:rsidP="00E6297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62974" w:rsidRPr="00E62974" w:rsidRDefault="00E62974" w:rsidP="00E629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3. Имитаторы и муляжи оружия и боеприпасо</w:t>
      </w:r>
      <w:proofErr w:type="gramStart"/>
      <w:r w:rsidRPr="00E62974">
        <w:rPr>
          <w:rFonts w:ascii="Times New Roman" w:eastAsia="Times New Roman" w:hAnsi="Times New Roman" w:cs="Times New Roman"/>
          <w:sz w:val="26"/>
          <w:szCs w:val="26"/>
        </w:rPr>
        <w:t>в(</w:t>
      </w:r>
      <w:proofErr w:type="gramEnd"/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изделия конструктивно сходные с оружием, а также способные применяться при совершении акта незаконного вмешательства в качестве таких видов оружия. </w:t>
      </w:r>
    </w:p>
    <w:p w:rsidR="00E62974" w:rsidRPr="00E62974" w:rsidRDefault="00E62974" w:rsidP="00E6297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62974" w:rsidRPr="00E62974" w:rsidRDefault="00E62974" w:rsidP="00E629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4. Механические распылители, аэрозольные и другие устройства, снаряженные слезоточивыми или раздражающими веществами, электрошоковые устройства и искровые разрядники.</w:t>
      </w:r>
    </w:p>
    <w:p w:rsidR="00E62974" w:rsidRPr="00E62974" w:rsidRDefault="00E62974" w:rsidP="00E6297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62974" w:rsidRPr="00E62974" w:rsidRDefault="00E62974" w:rsidP="00E629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5. Средства пиротехнические: средства термитные, шнуры огнепроводные и </w:t>
      </w:r>
      <w:proofErr w:type="spellStart"/>
      <w:r w:rsidRPr="00E62974">
        <w:rPr>
          <w:rFonts w:ascii="Times New Roman" w:eastAsia="Times New Roman" w:hAnsi="Times New Roman" w:cs="Times New Roman"/>
          <w:sz w:val="26"/>
          <w:szCs w:val="26"/>
        </w:rPr>
        <w:t>стопиновые</w:t>
      </w:r>
      <w:proofErr w:type="spellEnd"/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; средства осветительные и </w:t>
      </w:r>
      <w:proofErr w:type="spellStart"/>
      <w:r w:rsidRPr="00E62974">
        <w:rPr>
          <w:rFonts w:ascii="Times New Roman" w:eastAsia="Times New Roman" w:hAnsi="Times New Roman" w:cs="Times New Roman"/>
          <w:sz w:val="26"/>
          <w:szCs w:val="26"/>
        </w:rPr>
        <w:t>фотоосветительные</w:t>
      </w:r>
      <w:proofErr w:type="spellEnd"/>
      <w:r w:rsidRPr="00E62974">
        <w:rPr>
          <w:rFonts w:ascii="Times New Roman" w:eastAsia="Times New Roman" w:hAnsi="Times New Roman" w:cs="Times New Roman"/>
          <w:sz w:val="26"/>
          <w:szCs w:val="26"/>
        </w:rPr>
        <w:t xml:space="preserve">; средства сигнальные; средства фейерверочные; средства дымовые; средства </w:t>
      </w:r>
      <w:proofErr w:type="spellStart"/>
      <w:r w:rsidRPr="00E62974">
        <w:rPr>
          <w:rFonts w:ascii="Times New Roman" w:eastAsia="Times New Roman" w:hAnsi="Times New Roman" w:cs="Times New Roman"/>
          <w:sz w:val="26"/>
          <w:szCs w:val="26"/>
        </w:rPr>
        <w:t>пироавтоматики</w:t>
      </w:r>
      <w:proofErr w:type="spellEnd"/>
      <w:r w:rsidRPr="00E62974">
        <w:rPr>
          <w:rFonts w:ascii="Times New Roman" w:eastAsia="Times New Roman" w:hAnsi="Times New Roman" w:cs="Times New Roman"/>
          <w:sz w:val="26"/>
          <w:szCs w:val="26"/>
        </w:rPr>
        <w:t>; средства пиротехнические имитационные, учебно-и</w:t>
      </w:r>
      <w:r w:rsidR="004531A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итационные и прочие.</w:t>
      </w:r>
    </w:p>
    <w:p w:rsidR="00E62974" w:rsidRPr="00E62974" w:rsidRDefault="00E62974" w:rsidP="00E6297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62974" w:rsidRPr="00E62974" w:rsidRDefault="00E62974" w:rsidP="00E629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6. Средства инициирования: средства воспламенения механического действия; средства детонирования механического действия; исполнительные механизмы на основе средств инициирования.</w:t>
      </w:r>
    </w:p>
    <w:p w:rsidR="00E62974" w:rsidRPr="00E62974" w:rsidRDefault="00E62974" w:rsidP="00E6297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62974" w:rsidRPr="00E62974" w:rsidRDefault="00E62974" w:rsidP="00E629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7. Взрывчатые вещества, взрывные устройства, дымовые шашки, сигнальные ракеты.</w:t>
      </w:r>
    </w:p>
    <w:p w:rsidR="00E62974" w:rsidRPr="00E62974" w:rsidRDefault="00E62974" w:rsidP="00E6297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62974" w:rsidRPr="00E62974" w:rsidRDefault="00E62974" w:rsidP="00E629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8. Колюще-режущие предметы, конструктивно схожие с холодным оружием;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62974">
        <w:rPr>
          <w:rFonts w:ascii="Times New Roman" w:eastAsia="Times New Roman" w:hAnsi="Times New Roman" w:cs="Times New Roman"/>
          <w:sz w:val="26"/>
          <w:szCs w:val="26"/>
        </w:rPr>
        <w:t>опасные бритвы, лезвия.</w:t>
      </w:r>
    </w:p>
    <w:p w:rsidR="00E62974" w:rsidRPr="00E62974" w:rsidRDefault="00E62974" w:rsidP="00E6297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62974" w:rsidRPr="00E62974" w:rsidRDefault="00E62974" w:rsidP="00E629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9. Легковоспламеняющиеся, пожароопасные материалы, предметы жидкости и вещества.</w:t>
      </w:r>
    </w:p>
    <w:p w:rsidR="00E62974" w:rsidRPr="00E62974" w:rsidRDefault="00E62974" w:rsidP="00E6297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62974" w:rsidRPr="00E62974" w:rsidRDefault="00E62974" w:rsidP="00E629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10. Ядовитые, отравляющие и едко пахнущие вещества.</w:t>
      </w:r>
    </w:p>
    <w:p w:rsidR="00E62974" w:rsidRPr="00E62974" w:rsidRDefault="00E62974" w:rsidP="00E6297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62974" w:rsidRPr="00E62974" w:rsidRDefault="00E62974" w:rsidP="00E629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11. Предметы и вещества, содержащие опасные агенты, радиоактивные агенты.</w:t>
      </w:r>
    </w:p>
    <w:p w:rsidR="00E62974" w:rsidRPr="00E62974" w:rsidRDefault="00E62974" w:rsidP="00E6297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62974" w:rsidRPr="00E62974" w:rsidRDefault="00E62974" w:rsidP="00E629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12. Наркотические вещества, психотропные токсические и сильнодействующие вещества, их аналоги и лекарственные вещества, обладающие наркотическим действием, не предписанные медицинским назначением.</w:t>
      </w:r>
    </w:p>
    <w:p w:rsidR="00E62974" w:rsidRPr="00E62974" w:rsidRDefault="00E62974" w:rsidP="00E6297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62974" w:rsidRPr="00E62974" w:rsidRDefault="00E62974" w:rsidP="00E629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lastRenderedPageBreak/>
        <w:t>13. Алкогольные напитки, пиво, другие спиртосодержащие жидкости в любой таре.</w:t>
      </w:r>
    </w:p>
    <w:p w:rsidR="00E62974" w:rsidRPr="00E62974" w:rsidRDefault="00E62974" w:rsidP="00E6297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62974" w:rsidRPr="00E62974" w:rsidRDefault="00E62974" w:rsidP="00E629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14. Материалы, предметы и видеофильмы эротического и порнографического содержания.</w:t>
      </w:r>
    </w:p>
    <w:p w:rsidR="00E62974" w:rsidRPr="00E62974" w:rsidRDefault="00E62974" w:rsidP="00E6297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974">
        <w:rPr>
          <w:rFonts w:ascii="Times New Roman" w:eastAsia="Times New Roman" w:hAnsi="Times New Roman" w:cs="Times New Roman"/>
          <w:sz w:val="26"/>
          <w:szCs w:val="26"/>
        </w:rPr>
        <w:t>15. Экстремистские материалы и символика экстремистских организаций и движений.</w:t>
      </w: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62974" w:rsidRPr="00E62974" w:rsidRDefault="00E62974" w:rsidP="00E62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62974" w:rsidRPr="00E62974" w:rsidRDefault="00E62974" w:rsidP="00E62974">
      <w:pPr>
        <w:spacing w:after="0" w:line="240" w:lineRule="auto"/>
        <w:ind w:left="4956" w:firstLine="624"/>
        <w:jc w:val="right"/>
        <w:rPr>
          <w:rFonts w:ascii="Times New Roman" w:eastAsia="Times New Roman" w:hAnsi="Times New Roman" w:cs="Arial"/>
          <w:sz w:val="24"/>
          <w:szCs w:val="24"/>
        </w:rPr>
      </w:pPr>
    </w:p>
    <w:p w:rsidR="00E62974" w:rsidRPr="00E62974" w:rsidRDefault="00E62974" w:rsidP="00E62974">
      <w:pPr>
        <w:spacing w:after="0" w:line="240" w:lineRule="auto"/>
        <w:ind w:left="4956" w:firstLine="624"/>
        <w:jc w:val="right"/>
        <w:rPr>
          <w:rFonts w:ascii="Times New Roman" w:eastAsia="Times New Roman" w:hAnsi="Times New Roman" w:cs="Arial"/>
          <w:sz w:val="24"/>
          <w:szCs w:val="24"/>
        </w:rPr>
      </w:pPr>
    </w:p>
    <w:p w:rsidR="00E62974" w:rsidRPr="00E62974" w:rsidRDefault="00E62974" w:rsidP="00E62974">
      <w:pPr>
        <w:spacing w:after="0" w:line="240" w:lineRule="auto"/>
        <w:ind w:left="4956" w:firstLine="624"/>
        <w:jc w:val="right"/>
        <w:rPr>
          <w:rFonts w:ascii="Times New Roman" w:eastAsia="Times New Roman" w:hAnsi="Times New Roman" w:cs="Arial"/>
          <w:sz w:val="24"/>
          <w:szCs w:val="24"/>
        </w:rPr>
      </w:pPr>
    </w:p>
    <w:p w:rsidR="00E62974" w:rsidRPr="00E62974" w:rsidRDefault="00E62974" w:rsidP="00E62974">
      <w:pPr>
        <w:spacing w:after="0" w:line="240" w:lineRule="auto"/>
        <w:ind w:left="4956" w:firstLine="624"/>
        <w:jc w:val="right"/>
        <w:rPr>
          <w:rFonts w:ascii="Times New Roman" w:eastAsia="Times New Roman" w:hAnsi="Times New Roman" w:cs="Arial"/>
          <w:sz w:val="24"/>
          <w:szCs w:val="24"/>
        </w:rPr>
      </w:pPr>
    </w:p>
    <w:p w:rsidR="00E62974" w:rsidRPr="00E62974" w:rsidRDefault="00E62974" w:rsidP="00E62974">
      <w:pPr>
        <w:spacing w:after="0" w:line="240" w:lineRule="auto"/>
        <w:ind w:left="4956" w:firstLine="624"/>
        <w:jc w:val="right"/>
        <w:rPr>
          <w:rFonts w:ascii="Times New Roman" w:eastAsia="Times New Roman" w:hAnsi="Times New Roman" w:cs="Arial"/>
          <w:sz w:val="24"/>
          <w:szCs w:val="24"/>
        </w:rPr>
      </w:pPr>
    </w:p>
    <w:p w:rsidR="00E62974" w:rsidRPr="00E62974" w:rsidRDefault="00E62974" w:rsidP="00E62974">
      <w:pPr>
        <w:spacing w:after="0" w:line="240" w:lineRule="auto"/>
        <w:ind w:left="4956" w:firstLine="624"/>
        <w:jc w:val="right"/>
        <w:rPr>
          <w:rFonts w:ascii="Times New Roman" w:eastAsia="Times New Roman" w:hAnsi="Times New Roman" w:cs="Arial"/>
          <w:sz w:val="24"/>
          <w:szCs w:val="24"/>
        </w:rPr>
      </w:pPr>
    </w:p>
    <w:p w:rsidR="00E62974" w:rsidRPr="00E62974" w:rsidRDefault="00E62974" w:rsidP="00E62974">
      <w:pPr>
        <w:spacing w:after="0" w:line="240" w:lineRule="auto"/>
        <w:ind w:left="4956" w:firstLine="624"/>
        <w:jc w:val="right"/>
        <w:rPr>
          <w:rFonts w:ascii="Times New Roman" w:eastAsia="Times New Roman" w:hAnsi="Times New Roman" w:cs="Arial"/>
          <w:sz w:val="24"/>
          <w:szCs w:val="24"/>
        </w:rPr>
      </w:pPr>
    </w:p>
    <w:p w:rsidR="00E62974" w:rsidRPr="00E62974" w:rsidRDefault="00E62974" w:rsidP="00E62974">
      <w:pPr>
        <w:spacing w:after="0" w:line="240" w:lineRule="auto"/>
        <w:ind w:left="4956" w:firstLine="624"/>
        <w:jc w:val="right"/>
        <w:rPr>
          <w:rFonts w:ascii="Times New Roman" w:eastAsia="Times New Roman" w:hAnsi="Times New Roman" w:cs="Arial"/>
          <w:sz w:val="24"/>
          <w:szCs w:val="24"/>
        </w:rPr>
      </w:pPr>
    </w:p>
    <w:p w:rsidR="00E62974" w:rsidRPr="00E62974" w:rsidRDefault="00E62974" w:rsidP="00E62974">
      <w:pPr>
        <w:spacing w:after="0" w:line="240" w:lineRule="auto"/>
        <w:ind w:left="4956" w:firstLine="624"/>
        <w:jc w:val="right"/>
        <w:rPr>
          <w:rFonts w:ascii="Times New Roman" w:eastAsia="Times New Roman" w:hAnsi="Times New Roman" w:cs="Arial"/>
          <w:sz w:val="24"/>
          <w:szCs w:val="24"/>
        </w:rPr>
      </w:pPr>
    </w:p>
    <w:p w:rsidR="00E62974" w:rsidRPr="00E62974" w:rsidRDefault="00E62974" w:rsidP="00E62974">
      <w:pPr>
        <w:spacing w:after="0" w:line="240" w:lineRule="auto"/>
        <w:ind w:left="4956" w:firstLine="624"/>
        <w:jc w:val="right"/>
        <w:rPr>
          <w:rFonts w:ascii="Times New Roman" w:eastAsia="Times New Roman" w:hAnsi="Times New Roman" w:cs="Arial"/>
          <w:sz w:val="24"/>
          <w:szCs w:val="24"/>
        </w:rPr>
      </w:pPr>
    </w:p>
    <w:p w:rsidR="00E62974" w:rsidRPr="00E62974" w:rsidRDefault="00E62974" w:rsidP="00E62974">
      <w:pPr>
        <w:spacing w:after="0" w:line="240" w:lineRule="auto"/>
        <w:ind w:left="4956" w:firstLine="624"/>
        <w:jc w:val="right"/>
        <w:rPr>
          <w:rFonts w:ascii="Times New Roman" w:eastAsia="Times New Roman" w:hAnsi="Times New Roman" w:cs="Arial"/>
          <w:sz w:val="24"/>
          <w:szCs w:val="24"/>
        </w:rPr>
      </w:pPr>
    </w:p>
    <w:p w:rsidR="00E62974" w:rsidRPr="00E62974" w:rsidRDefault="00E62974" w:rsidP="00E62974">
      <w:pPr>
        <w:spacing w:after="0" w:line="240" w:lineRule="auto"/>
        <w:ind w:left="4956" w:firstLine="624"/>
        <w:jc w:val="right"/>
        <w:rPr>
          <w:rFonts w:ascii="Times New Roman" w:eastAsia="Times New Roman" w:hAnsi="Times New Roman" w:cs="Arial"/>
          <w:sz w:val="24"/>
          <w:szCs w:val="24"/>
        </w:rPr>
      </w:pPr>
    </w:p>
    <w:p w:rsidR="00E62974" w:rsidRPr="00E62974" w:rsidRDefault="00E62974" w:rsidP="00E62974">
      <w:pPr>
        <w:spacing w:after="0" w:line="240" w:lineRule="auto"/>
        <w:ind w:left="4956" w:firstLine="624"/>
        <w:jc w:val="right"/>
        <w:rPr>
          <w:rFonts w:ascii="Times New Roman" w:eastAsia="Times New Roman" w:hAnsi="Times New Roman" w:cs="Arial"/>
          <w:sz w:val="24"/>
          <w:szCs w:val="24"/>
        </w:rPr>
      </w:pPr>
    </w:p>
    <w:p w:rsidR="00E62974" w:rsidRPr="00E62974" w:rsidRDefault="00E62974" w:rsidP="00E62974">
      <w:pPr>
        <w:spacing w:after="0" w:line="240" w:lineRule="auto"/>
        <w:ind w:left="4956" w:firstLine="624"/>
        <w:jc w:val="right"/>
        <w:rPr>
          <w:rFonts w:ascii="Times New Roman" w:eastAsia="Times New Roman" w:hAnsi="Times New Roman" w:cs="Arial"/>
          <w:sz w:val="24"/>
          <w:szCs w:val="24"/>
        </w:rPr>
      </w:pPr>
    </w:p>
    <w:p w:rsidR="00E62974" w:rsidRPr="00E62974" w:rsidRDefault="00E62974" w:rsidP="00E62974">
      <w:pPr>
        <w:spacing w:after="0" w:line="240" w:lineRule="auto"/>
        <w:ind w:left="4956" w:firstLine="624"/>
        <w:jc w:val="right"/>
        <w:rPr>
          <w:rFonts w:ascii="Times New Roman" w:eastAsia="Times New Roman" w:hAnsi="Times New Roman" w:cs="Arial"/>
          <w:sz w:val="24"/>
          <w:szCs w:val="24"/>
        </w:rPr>
      </w:pPr>
    </w:p>
    <w:p w:rsidR="00E62974" w:rsidRPr="00E62974" w:rsidRDefault="00E62974" w:rsidP="00E62974">
      <w:pPr>
        <w:spacing w:after="0" w:line="240" w:lineRule="auto"/>
        <w:ind w:left="4956" w:firstLine="624"/>
        <w:jc w:val="right"/>
        <w:rPr>
          <w:rFonts w:ascii="Times New Roman" w:eastAsia="Times New Roman" w:hAnsi="Times New Roman" w:cs="Arial"/>
          <w:sz w:val="24"/>
          <w:szCs w:val="24"/>
        </w:rPr>
      </w:pPr>
    </w:p>
    <w:p w:rsidR="00E62974" w:rsidRPr="00E62974" w:rsidRDefault="00E62974" w:rsidP="00E62974">
      <w:pPr>
        <w:spacing w:after="0" w:line="240" w:lineRule="auto"/>
        <w:ind w:left="4956" w:firstLine="624"/>
        <w:jc w:val="right"/>
        <w:rPr>
          <w:rFonts w:ascii="Times New Roman" w:eastAsia="Times New Roman" w:hAnsi="Times New Roman" w:cs="Arial"/>
          <w:sz w:val="24"/>
          <w:szCs w:val="24"/>
        </w:rPr>
      </w:pPr>
    </w:p>
    <w:p w:rsidR="004E3A8F" w:rsidRDefault="004E3A8F"/>
    <w:sectPr w:rsidR="004E3A8F" w:rsidSect="008C5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2974"/>
    <w:rsid w:val="003A27CE"/>
    <w:rsid w:val="004531AE"/>
    <w:rsid w:val="004E3A8F"/>
    <w:rsid w:val="00503BB8"/>
    <w:rsid w:val="008C596C"/>
    <w:rsid w:val="00A22665"/>
    <w:rsid w:val="00E62974"/>
    <w:rsid w:val="00E8305C"/>
    <w:rsid w:val="00EA5E37"/>
    <w:rsid w:val="00F05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3962</Words>
  <Characters>22589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Садик</cp:lastModifiedBy>
  <cp:revision>3</cp:revision>
  <dcterms:created xsi:type="dcterms:W3CDTF">2019-12-01T16:54:00Z</dcterms:created>
  <dcterms:modified xsi:type="dcterms:W3CDTF">2020-02-06T07:35:00Z</dcterms:modified>
</cp:coreProperties>
</file>